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5F" w:rsidRPr="00E5095F" w:rsidRDefault="00E5095F" w:rsidP="00E5095F">
      <w:pPr>
        <w:spacing w:after="75" w:line="240" w:lineRule="auto"/>
        <w:rPr>
          <w:rFonts w:ascii="Verdana" w:eastAsia="Times New Roman" w:hAnsi="Verdana" w:cs="Times New Roman"/>
          <w:color w:val="0C231A"/>
          <w:sz w:val="19"/>
          <w:szCs w:val="19"/>
          <w:lang w:eastAsia="el-GR"/>
        </w:rPr>
      </w:pPr>
      <w:bookmarkStart w:id="0" w:name="_GoBack"/>
      <w:bookmarkEnd w:id="0"/>
      <w:r w:rsidRPr="00E5095F">
        <w:rPr>
          <w:rFonts w:ascii="Verdana" w:eastAsia="Times New Roman" w:hAnsi="Verdana" w:cs="Times New Roman"/>
          <w:color w:val="0C231A"/>
          <w:sz w:val="19"/>
          <w:szCs w:val="19"/>
          <w:lang w:eastAsia="el-GR"/>
        </w:rPr>
        <w:t>ΕΝΙΑΙΟΣ ΔΙΟΙΚΗΤΙΚΟΣ ΤΟΜΕΑΣ</w:t>
      </w:r>
      <w:r w:rsidRPr="00E5095F">
        <w:rPr>
          <w:rFonts w:ascii="Verdana" w:eastAsia="Times New Roman" w:hAnsi="Verdana" w:cs="Times New Roman"/>
          <w:color w:val="0C231A"/>
          <w:sz w:val="19"/>
          <w:szCs w:val="19"/>
          <w:lang w:eastAsia="el-GR"/>
        </w:rPr>
        <w:br/>
        <w:t>ΠΡΩΤΟΒΑΘΜΙΑΣ ΚΑΙ ΔΕΥΤΕΡΟΒΑΘΜΙΑΣ ΕΚΠΑΙΔΕΥΣΗΣ</w:t>
      </w:r>
      <w:r w:rsidRPr="00E5095F">
        <w:rPr>
          <w:rFonts w:ascii="Verdana" w:eastAsia="Times New Roman" w:hAnsi="Verdana" w:cs="Times New Roman"/>
          <w:color w:val="0C231A"/>
          <w:sz w:val="19"/>
          <w:szCs w:val="19"/>
          <w:lang w:eastAsia="el-GR"/>
        </w:rPr>
        <w:br/>
        <w:t>ΔΙΕΥΘΥΝΣΗ ΣΠΟΥΔΩΝ ΠΡΩΤΟΒΑΘΜΙΑΣ ΕΚΠΑΙΔΕΥΣΗΣ</w:t>
      </w:r>
      <w:r w:rsidRPr="00E5095F">
        <w:rPr>
          <w:rFonts w:ascii="Verdana" w:eastAsia="Times New Roman" w:hAnsi="Verdana" w:cs="Times New Roman"/>
          <w:color w:val="0C231A"/>
          <w:sz w:val="19"/>
          <w:szCs w:val="19"/>
          <w:lang w:eastAsia="el-GR"/>
        </w:rPr>
        <w:br/>
        <w:t>ΤΜΗΜΑΤΑ Α &amp; Δ</w:t>
      </w:r>
      <w:r w:rsidRPr="00E5095F">
        <w:rPr>
          <w:rFonts w:ascii="Verdana" w:eastAsia="Times New Roman" w:hAnsi="Verdana" w:cs="Times New Roman"/>
          <w:color w:val="0C231A"/>
          <w:sz w:val="19"/>
          <w:szCs w:val="19"/>
          <w:lang w:eastAsia="el-GR"/>
        </w:rPr>
        <w:br/>
        <w:t>E-</w:t>
      </w:r>
      <w:proofErr w:type="spellStart"/>
      <w:r w:rsidRPr="00E5095F">
        <w:rPr>
          <w:rFonts w:ascii="Verdana" w:eastAsia="Times New Roman" w:hAnsi="Verdana" w:cs="Times New Roman"/>
          <w:color w:val="0C231A"/>
          <w:sz w:val="19"/>
          <w:szCs w:val="19"/>
          <w:lang w:eastAsia="el-GR"/>
        </w:rPr>
        <w:t>Mail</w:t>
      </w:r>
      <w:proofErr w:type="spellEnd"/>
      <w:r w:rsidRPr="00E5095F">
        <w:rPr>
          <w:rFonts w:ascii="Verdana" w:eastAsia="Times New Roman" w:hAnsi="Verdana" w:cs="Times New Roman"/>
          <w:color w:val="0C231A"/>
          <w:sz w:val="19"/>
          <w:szCs w:val="19"/>
          <w:lang w:eastAsia="el-GR"/>
        </w:rPr>
        <w:t xml:space="preserve"> : t05olohm@minedu.gov.gr </w:t>
      </w:r>
      <w:r w:rsidRPr="00E5095F">
        <w:rPr>
          <w:rFonts w:ascii="Verdana" w:eastAsia="Times New Roman" w:hAnsi="Verdana" w:cs="Times New Roman"/>
          <w:vanish/>
          <w:color w:val="0C231A"/>
          <w:sz w:val="19"/>
          <w:szCs w:val="19"/>
          <w:lang w:eastAsia="el-GR"/>
        </w:rPr>
        <w:t xml:space="preserve">Αυτή η διεύθυνση ηλεκτρονικού ταχυδρομείου προστατεύεται από κακόβουλη χρήση. Χρειάζεται να ενεργοποιήσετε την Javascript για να τη δείτε. </w:t>
      </w:r>
      <w:r w:rsidRPr="00E5095F">
        <w:rPr>
          <w:rFonts w:ascii="Verdana" w:eastAsia="Times New Roman" w:hAnsi="Verdana" w:cs="Times New Roman"/>
          <w:color w:val="0C231A"/>
          <w:sz w:val="19"/>
          <w:szCs w:val="19"/>
          <w:lang w:eastAsia="el-GR"/>
        </w:rPr>
        <w:br/>
        <w:t xml:space="preserve">Πληροφορίες: Εύα </w:t>
      </w:r>
      <w:proofErr w:type="spellStart"/>
      <w:r w:rsidRPr="00E5095F">
        <w:rPr>
          <w:rFonts w:ascii="Verdana" w:eastAsia="Times New Roman" w:hAnsi="Verdana" w:cs="Times New Roman"/>
          <w:color w:val="0C231A"/>
          <w:sz w:val="19"/>
          <w:szCs w:val="19"/>
          <w:lang w:eastAsia="el-GR"/>
        </w:rPr>
        <w:t>Μιμίνη</w:t>
      </w:r>
      <w:proofErr w:type="spellEnd"/>
      <w:r w:rsidRPr="00E5095F">
        <w:rPr>
          <w:rFonts w:ascii="Verdana" w:eastAsia="Times New Roman" w:hAnsi="Verdana" w:cs="Times New Roman"/>
          <w:color w:val="0C231A"/>
          <w:sz w:val="19"/>
          <w:szCs w:val="19"/>
          <w:lang w:eastAsia="el-GR"/>
        </w:rPr>
        <w:br/>
        <w:t>Τηλέφωνο: 210 3442239/ 2244 / 3285</w:t>
      </w:r>
      <w:r w:rsidRPr="00E5095F">
        <w:rPr>
          <w:rFonts w:ascii="Verdana" w:eastAsia="Times New Roman" w:hAnsi="Verdana" w:cs="Times New Roman"/>
          <w:color w:val="0C231A"/>
          <w:sz w:val="19"/>
          <w:szCs w:val="19"/>
          <w:lang w:eastAsia="el-GR"/>
        </w:rPr>
        <w:br/>
        <w:t>FAX : 210 3442249</w:t>
      </w:r>
    </w:p>
    <w:p w:rsidR="00E5095F" w:rsidRPr="00E5095F" w:rsidRDefault="00E5095F" w:rsidP="00E5095F">
      <w:pPr>
        <w:spacing w:before="105" w:after="105" w:line="240" w:lineRule="auto"/>
        <w:ind w:left="105" w:right="105"/>
        <w:outlineLvl w:val="3"/>
        <w:rPr>
          <w:rFonts w:ascii="Verdana" w:eastAsia="Times New Roman" w:hAnsi="Verdana" w:cs="Times New Roman"/>
          <w:b/>
          <w:bCs/>
          <w:color w:val="0C231A"/>
          <w:spacing w:val="18"/>
          <w:sz w:val="21"/>
          <w:szCs w:val="21"/>
          <w:lang w:eastAsia="el-GR"/>
        </w:rPr>
      </w:pPr>
      <w:r w:rsidRPr="00E5095F">
        <w:rPr>
          <w:rFonts w:ascii="Verdana" w:eastAsia="Times New Roman" w:hAnsi="Verdana" w:cs="Times New Roman"/>
          <w:b/>
          <w:bCs/>
          <w:color w:val="0C231A"/>
          <w:spacing w:val="18"/>
          <w:sz w:val="21"/>
          <w:szCs w:val="21"/>
          <w:lang w:eastAsia="el-GR"/>
        </w:rPr>
        <w:t>Θέμα: «Προγραμματισμός λειτουργίας του Ολοήμερου Προγράμματος των Ολοήμερων Δημοτικών Σχολείων Ενιαίου Αναμορφωμένου Εκπαιδευτικού Προγράμματος (ΕΑΕΠ), για το σχολικό έτος 2014-2015».</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 xml:space="preserve">O Προγραμματισμός λειτουργίας του Ολοήμερου Προγράμματος των Ολοήμερων Δημοτικών Σχολείων με Ενιαίο Αναμορφωμένο Εκπαιδευτικό Πρόγραμμα (ΕΑΕΠ), για το σχολικό έτος 2014-2015, θα γίνει με βάση την ισχύουσα νομοθεσία και ειδικότερα σύμφωνα με τη με </w:t>
      </w:r>
      <w:proofErr w:type="spellStart"/>
      <w:r w:rsidRPr="00E5095F">
        <w:rPr>
          <w:rFonts w:ascii="Verdana" w:eastAsia="Times New Roman" w:hAnsi="Verdana" w:cs="Times New Roman"/>
          <w:color w:val="0C231A"/>
          <w:sz w:val="19"/>
          <w:szCs w:val="19"/>
          <w:lang w:eastAsia="el-GR"/>
        </w:rPr>
        <w:t>αριθμ</w:t>
      </w:r>
      <w:proofErr w:type="spellEnd"/>
      <w:r w:rsidRPr="00E5095F">
        <w:rPr>
          <w:rFonts w:ascii="Verdana" w:eastAsia="Times New Roman" w:hAnsi="Verdana" w:cs="Times New Roman"/>
          <w:color w:val="0C231A"/>
          <w:sz w:val="19"/>
          <w:szCs w:val="19"/>
          <w:lang w:eastAsia="el-GR"/>
        </w:rPr>
        <w:t xml:space="preserve">. Φ12/520/61575/Γ1/30.05.2011 (ΦΕΚ 1327/2011 </w:t>
      </w:r>
      <w:proofErr w:type="spellStart"/>
      <w:r w:rsidRPr="00E5095F">
        <w:rPr>
          <w:rFonts w:ascii="Verdana" w:eastAsia="Times New Roman" w:hAnsi="Verdana" w:cs="Times New Roman"/>
          <w:color w:val="0C231A"/>
          <w:sz w:val="19"/>
          <w:szCs w:val="19"/>
          <w:lang w:eastAsia="el-GR"/>
        </w:rPr>
        <w:t>τ.Β</w:t>
      </w:r>
      <w:proofErr w:type="spellEnd"/>
      <w:r w:rsidRPr="00E5095F">
        <w:rPr>
          <w:rFonts w:ascii="Verdana" w:eastAsia="Times New Roman" w:hAnsi="Verdana" w:cs="Times New Roman"/>
          <w:color w:val="0C231A"/>
          <w:sz w:val="19"/>
          <w:szCs w:val="19"/>
          <w:lang w:eastAsia="el-GR"/>
        </w:rPr>
        <w:t>’) Υπουργική Απόφαση του Υ.ΠΑΙ.Θ.</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proofErr w:type="spellStart"/>
      <w:r w:rsidRPr="00E5095F">
        <w:rPr>
          <w:rFonts w:ascii="Verdana" w:eastAsia="Times New Roman" w:hAnsi="Verdana" w:cs="Times New Roman"/>
          <w:color w:val="0C231A"/>
          <w:sz w:val="19"/>
          <w:szCs w:val="19"/>
          <w:lang w:eastAsia="el-GR"/>
        </w:rPr>
        <w:t>Oι</w:t>
      </w:r>
      <w:proofErr w:type="spellEnd"/>
      <w:r w:rsidRPr="00E5095F">
        <w:rPr>
          <w:rFonts w:ascii="Verdana" w:eastAsia="Times New Roman" w:hAnsi="Verdana" w:cs="Times New Roman"/>
          <w:color w:val="0C231A"/>
          <w:sz w:val="19"/>
          <w:szCs w:val="19"/>
          <w:lang w:eastAsia="el-GR"/>
        </w:rPr>
        <w:t xml:space="preserve"> Διευθύνσεις Πρωτοβάθμιας Εκπαίδευσης και οι Διευθύνσεις των Σχολικών Μονάδων θα ακολουθήσουν τα εξής:</w:t>
      </w:r>
    </w:p>
    <w:p w:rsidR="00E5095F" w:rsidRPr="00E5095F" w:rsidRDefault="00E5095F" w:rsidP="00E5095F">
      <w:pPr>
        <w:spacing w:before="90" w:after="100" w:afterAutospacing="1" w:line="240" w:lineRule="auto"/>
        <w:ind w:firstLine="360"/>
        <w:jc w:val="both"/>
        <w:rPr>
          <w:rFonts w:ascii="Verdana" w:eastAsia="Times New Roman" w:hAnsi="Verdana" w:cs="Times New Roman"/>
          <w:b/>
          <w:bCs/>
          <w:color w:val="0C231A"/>
          <w:sz w:val="19"/>
          <w:szCs w:val="19"/>
          <w:lang w:eastAsia="el-GR"/>
        </w:rPr>
      </w:pPr>
      <w:r w:rsidRPr="00E5095F">
        <w:rPr>
          <w:rFonts w:ascii="Verdana" w:eastAsia="Times New Roman" w:hAnsi="Verdana" w:cs="Times New Roman"/>
          <w:b/>
          <w:bCs/>
          <w:color w:val="0C231A"/>
          <w:sz w:val="19"/>
          <w:szCs w:val="19"/>
          <w:lang w:eastAsia="el-GR"/>
        </w:rPr>
        <w:t>1.Ενημερωτικές συναντήσεις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Οι Διευθύνσεις των Ολοήμερων Δημοτικών Σχολείων με ΕΑΕΠ, μπορούν να πραγματοποιήσουν έως τις 13-6-2014 ενημερωτικές συναντήσεις με τους συλλόγους γονέων/κηδεμόνων. Σκοπός των συναντήσεων είναι η ενημέρωση των γονέων/κηδεμόνων σε θέματα που αφορούν στο Ω.Π, στον παιδαγωγικό και κοινωνικό ρόλο του Ολοήμερου Σχολείου καθώς και στις απαιτούμενες προϋποθέσεις λειτουργίας του. Στις ενημερωτικές συναντήσεις η παρουσία του οικείου Σχολικού Συμβούλου θα συνεισφέρει στην ενημέρωση των γονέων/κηδεμόνων και στην επίλυση των όποιων προβλημάτων.</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b/>
          <w:bCs/>
          <w:color w:val="0C231A"/>
          <w:sz w:val="19"/>
          <w:szCs w:val="19"/>
          <w:lang w:eastAsia="el-GR"/>
        </w:rPr>
        <w:t>2. Προϋποθέσεις για τη λειτουργία του Ολοήμερου Προγράμματος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I. Για τη λειτουργία του Ολοήμερου Προγράμματος στα Ολοήμερα Δημοτικά Σχολεία με Ενιαίο Αναμορφωμένο Εκπαιδευτικό Πρόγραμμα (ΕΑΕΠ), ο ελάχιστος απαιτούμενος αριθμός εγγεγραμμένων/φοιτούντων μαθητών είναι δεκαπέντε (15).</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 xml:space="preserve">II. </w:t>
      </w:r>
      <w:proofErr w:type="spellStart"/>
      <w:r w:rsidRPr="00E5095F">
        <w:rPr>
          <w:rFonts w:ascii="Verdana" w:eastAsia="Times New Roman" w:hAnsi="Verdana" w:cs="Times New Roman"/>
          <w:color w:val="0C231A"/>
          <w:sz w:val="19"/>
          <w:szCs w:val="19"/>
          <w:lang w:eastAsia="el-GR"/>
        </w:rPr>
        <w:t>Oι</w:t>
      </w:r>
      <w:proofErr w:type="spellEnd"/>
      <w:r w:rsidRPr="00E5095F">
        <w:rPr>
          <w:rFonts w:ascii="Verdana" w:eastAsia="Times New Roman" w:hAnsi="Verdana" w:cs="Times New Roman"/>
          <w:color w:val="0C231A"/>
          <w:sz w:val="19"/>
          <w:szCs w:val="19"/>
          <w:lang w:eastAsia="el-GR"/>
        </w:rPr>
        <w:t xml:space="preserve"> μαθητές εγγράφονται στο Ολοήμερο Πρόγραμμα, κατόπιν σχετικής αίτησης-δήλωσης των γονέων/κηδεμόνων τους.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III. Για την εγγραφή τους δεν απαιτείται βεβαίωση εργασιακής κατάστασης των γονέων/κηδεμόνων.</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 xml:space="preserve">IV. Το Ωράριο λειτουργίας του Ολοήμερου Προγράμματος και η υποχρεωτικότητα της φοίτησης τηρούνται </w:t>
      </w:r>
      <w:proofErr w:type="spellStart"/>
      <w:r w:rsidRPr="00E5095F">
        <w:rPr>
          <w:rFonts w:ascii="Verdana" w:eastAsia="Times New Roman" w:hAnsi="Verdana" w:cs="Times New Roman"/>
          <w:color w:val="0C231A"/>
          <w:sz w:val="19"/>
          <w:szCs w:val="19"/>
          <w:lang w:eastAsia="el-GR"/>
        </w:rPr>
        <w:t>καθ΄</w:t>
      </w:r>
      <w:proofErr w:type="spellEnd"/>
      <w:r w:rsidRPr="00E5095F">
        <w:rPr>
          <w:rFonts w:ascii="Verdana" w:eastAsia="Times New Roman" w:hAnsi="Verdana" w:cs="Times New Roman"/>
          <w:color w:val="0C231A"/>
          <w:sz w:val="19"/>
          <w:szCs w:val="19"/>
          <w:lang w:eastAsia="el-GR"/>
        </w:rPr>
        <w:t xml:space="preserve"> όλο το διδακτικό έτος.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V. Η ενδιάμεση αποχώρηση (15.30) των μαθητών από το Ολοήμερο Πρόγραμμα είναι δυνατή, εφόσον έχει δηλωθεί από τους γονείς/κηδεμόνες στο σχετικό έντυπο αίτησης/δήλωσης.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VI. Η δηλωθείσα ώρα αποχώρησης παραμένει η ίδια, μέχρι τη λήξη του διδακτικού έτους.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VII. Τα τμήματα του Ολοήμερου Προγράμματος συγκροτούνται σύμφωνα με τη δηλωθείσα ώρα αποχώρησης των μαθητών.</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lastRenderedPageBreak/>
        <w:t>VIII. Ο Υποδιευθυντής-Υπεύθυνος ή ο Υπεύθυνος του Ολοήμερου Προγράμματος παραμένει μέχρι τη λήξη του ωραρίου, ανεξάρτητα του αριθμού των μαθητών που παραμένουν.</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IX. Στη σύνταξη του Ωρολογίου Προγράμματος και στη στελέχωση, λαμβάνεται υπόψη ο αριθμός των Ολοήμερων Τμημάτων που θα λειτουργούν ως το πέρας του ωραρίου.</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X. Ο ελάχιστος αριθμός μαθητών που απαιτείται για τη λειτουργία της Πρωινής Προαιρετικής Ζώνης (07:00-08:00), είναι δέκα (10) μαθητές.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XI. Όταν δε συμπληρώνεται ο ελάχιστος απαιτούμενος αριθμός εγγραφέντων/φοιτούντων μαθητών στο Ολοήμερο Πρόγραμμα του Σχολείου ή σε περιπτώσεις που η λειτουργία του Ολοήμερου Προγράμματος είναι αδύνατη, μπορεί να ανασταλεί για ένα έτος, μόνο με Απόφαση του Περιφερειακού Διευθυντή Π.Ε. &amp; Δ.Ε., ύστερα από αιτιολογημένη πρόταση του οικείου Σχολικού Συμβούλου και του Διευθυντή Π.Ε..</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XII. Σε περίπτωση υποβολής εκπρόθεσμης αίτησης, μετά τις 20 Ιουνίου 2014, για εγγραφή μαθητή σε ολοήμερο τμήμα, αυτή πραγματοποιείται κατόπιν έγγραφης έγκρισης του οικείου Διευθυντή Π.Ε. και μόνο για λόγους που κρίνονται ιδιαίτερα σοβαροί.</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b/>
          <w:bCs/>
          <w:color w:val="0C231A"/>
          <w:sz w:val="19"/>
          <w:szCs w:val="19"/>
          <w:lang w:eastAsia="el-GR"/>
        </w:rPr>
        <w:t>3. Έντυπα και διαδικασίες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1. Έως τις 20-6-2014 να έχει κατατεθεί στις σχολικές μονάδες το έντυπο «ΑΙΤΗΣΗ – ΔΗΛΩΣΗ ΓΟΝΕΑ/ΚΗΔΕΜΟΝΑ», συμπληρωμένο από όσους γονείς/κηδεμόνες επιθυμούν να εγγράψουν τα παιδιά τους στο Ολοήμερο Πρόγραμμα.</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2. Στη συνέχεια, οι Διευθυντές των Ολοήμερων Δημοτικών Σχολείων με Ενιαίο Αναμορφωμένο Εκπαιδευτικό Πρόγραμμα (ΕΑΕΠ), θα πρέπει να υποβάλουν στις οικείες Διευθύνσεις Πρωτοβάθμιας Εκπαίδευσης, έως τις 27-6-2014, ονομαστική κατάσταση των εγγραφέντων μαθητών στο Ολοήμερο Πρόγραμμα ανά τάξη, με τη διεύθυνση κατοικίας και το τηλέφωνό τους, καθώς και τον πίνακα με τα διδακτικά αντικείμενα.</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 xml:space="preserve">3. Τα αναλυτικά στοιχεία των Ολοήμερων Σχολικών Μονάδων (Δημοτικών– Νηπιαγωγείων) με ευθύνη των Διευθυντών, θα πρέπει να έχουν καταχωρηθεί στο ηλεκτρονικό σύστημα </w:t>
      </w:r>
      <w:proofErr w:type="spellStart"/>
      <w:r w:rsidRPr="00E5095F">
        <w:rPr>
          <w:rFonts w:ascii="Verdana" w:eastAsia="Times New Roman" w:hAnsi="Verdana" w:cs="Times New Roman"/>
          <w:color w:val="0C231A"/>
          <w:sz w:val="19"/>
          <w:szCs w:val="19"/>
          <w:lang w:eastAsia="el-GR"/>
        </w:rPr>
        <w:t>my</w:t>
      </w:r>
      <w:proofErr w:type="spellEnd"/>
      <w:r w:rsidRPr="00E5095F">
        <w:rPr>
          <w:rFonts w:ascii="Verdana" w:eastAsia="Times New Roman" w:hAnsi="Verdana" w:cs="Times New Roman"/>
          <w:color w:val="0C231A"/>
          <w:sz w:val="19"/>
          <w:szCs w:val="19"/>
          <w:lang w:eastAsia="el-GR"/>
        </w:rPr>
        <w:t xml:space="preserve"> </w:t>
      </w:r>
      <w:proofErr w:type="spellStart"/>
      <w:r w:rsidRPr="00E5095F">
        <w:rPr>
          <w:rFonts w:ascii="Verdana" w:eastAsia="Times New Roman" w:hAnsi="Verdana" w:cs="Times New Roman"/>
          <w:color w:val="0C231A"/>
          <w:sz w:val="19"/>
          <w:szCs w:val="19"/>
          <w:lang w:eastAsia="el-GR"/>
        </w:rPr>
        <w:t>school</w:t>
      </w:r>
      <w:proofErr w:type="spellEnd"/>
      <w:r w:rsidRPr="00E5095F">
        <w:rPr>
          <w:rFonts w:ascii="Verdana" w:eastAsia="Times New Roman" w:hAnsi="Verdana" w:cs="Times New Roman"/>
          <w:color w:val="0C231A"/>
          <w:sz w:val="19"/>
          <w:szCs w:val="19"/>
          <w:lang w:eastAsia="el-GR"/>
        </w:rPr>
        <w:t xml:space="preserve"> μέχρι τις 27-6-2014.</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4. Έως τις 11-7-2014 οι Διευθύνσεις Π.Ε., θα πρέπει να αποστείλουν, μέσω ηλεκτρονικού ταχυδρομείου (e-</w:t>
      </w:r>
      <w:proofErr w:type="spellStart"/>
      <w:r w:rsidRPr="00E5095F">
        <w:rPr>
          <w:rFonts w:ascii="Verdana" w:eastAsia="Times New Roman" w:hAnsi="Verdana" w:cs="Times New Roman"/>
          <w:color w:val="0C231A"/>
          <w:sz w:val="19"/>
          <w:szCs w:val="19"/>
          <w:lang w:eastAsia="el-GR"/>
        </w:rPr>
        <w:t>mai</w:t>
      </w:r>
      <w:proofErr w:type="spellEnd"/>
      <w:r w:rsidRPr="00E5095F">
        <w:rPr>
          <w:rFonts w:ascii="Verdana" w:eastAsia="Times New Roman" w:hAnsi="Verdana" w:cs="Times New Roman"/>
          <w:color w:val="0C231A"/>
          <w:sz w:val="19"/>
          <w:szCs w:val="19"/>
          <w:lang w:eastAsia="el-GR"/>
        </w:rPr>
        <w:t>l), στη Διεύθυνση Σπουδών Π.Ε.-Τμήμα Δ’, του Υ.ΠΑΙ.Θ., τον ΠΙΝΑΚΑ-1 με τα συγκεντρωτικά στοιχεία των Ολοήμερων Δημοτικών Σχολείων με Ενιαίο Αναμορφωμένο Εκπαιδευτικό Πρόγραμμα (ΕΑΕΠ).</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Παρακαλούνται τα Στελέχη της Εκπαίδευσης όπως προβούν στις απαραίτητες ενέργειες, προκειμένου να επιτευχθεί ο έγκυρος και έγκαιρος προγραμματισμός των Ολοήμερων Δημοτικών Σχολείων με Ενιαίο Αναμορφωμένο Εκπαιδευτικό Πρόγραμμα (ΕΑΕΠ).</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Με ευθύνη των Διευθυντών των Σχολείων να λάβουν ενυπόγραφα γνώση της παρούσας εγκυκλίου, οι εκπαιδευτικοί όλων των ειδικοτήτων.</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Ο ΠΡΟΪΣΤΑΜΕΝΟΣ ΤΗΣ ΔΙΕΥΘΥΝΣΗΣ</w:t>
      </w:r>
    </w:p>
    <w:p w:rsidR="00E5095F" w:rsidRPr="00E5095F" w:rsidRDefault="00E5095F" w:rsidP="00E5095F">
      <w:pPr>
        <w:spacing w:before="90" w:after="100" w:afterAutospacing="1" w:line="240" w:lineRule="auto"/>
        <w:ind w:firstLine="360"/>
        <w:jc w:val="both"/>
        <w:rPr>
          <w:rFonts w:ascii="Verdana" w:eastAsia="Times New Roman" w:hAnsi="Verdana" w:cs="Times New Roman"/>
          <w:color w:val="0C231A"/>
          <w:sz w:val="19"/>
          <w:szCs w:val="19"/>
          <w:lang w:eastAsia="el-GR"/>
        </w:rPr>
      </w:pPr>
      <w:r w:rsidRPr="00E5095F">
        <w:rPr>
          <w:rFonts w:ascii="Verdana" w:eastAsia="Times New Roman" w:hAnsi="Verdana" w:cs="Times New Roman"/>
          <w:color w:val="0C231A"/>
          <w:sz w:val="19"/>
          <w:szCs w:val="19"/>
          <w:lang w:eastAsia="el-GR"/>
        </w:rPr>
        <w:t>ΚΩΣΤΑΣ ΠΑΠΑΧΡΗΣΤΟΣ</w:t>
      </w:r>
    </w:p>
    <w:p w:rsidR="00F6265F" w:rsidRDefault="00F6265F"/>
    <w:sectPr w:rsidR="00F626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5F"/>
    <w:rsid w:val="00DE2AE3"/>
    <w:rsid w:val="00E5095F"/>
    <w:rsid w:val="00F626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E5095F"/>
    <w:pPr>
      <w:spacing w:before="105" w:after="105" w:line="240" w:lineRule="auto"/>
      <w:ind w:left="105" w:right="105"/>
      <w:outlineLvl w:val="3"/>
    </w:pPr>
    <w:rPr>
      <w:rFonts w:ascii="Times New Roman" w:eastAsia="Times New Roman" w:hAnsi="Times New Roman" w:cs="Times New Roman"/>
      <w:b/>
      <w:bCs/>
      <w:spacing w:val="18"/>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E5095F"/>
    <w:rPr>
      <w:rFonts w:ascii="Times New Roman" w:eastAsia="Times New Roman" w:hAnsi="Times New Roman" w:cs="Times New Roman"/>
      <w:b/>
      <w:bCs/>
      <w:spacing w:val="18"/>
      <w:sz w:val="26"/>
      <w:szCs w:val="26"/>
      <w:lang w:eastAsia="el-GR"/>
    </w:rPr>
  </w:style>
  <w:style w:type="paragraph" w:styleId="Web">
    <w:name w:val="Normal (Web)"/>
    <w:basedOn w:val="a"/>
    <w:uiPriority w:val="99"/>
    <w:semiHidden/>
    <w:unhideWhenUsed/>
    <w:rsid w:val="00E5095F"/>
    <w:pPr>
      <w:spacing w:before="90" w:after="100" w:afterAutospacing="1" w:line="240" w:lineRule="auto"/>
      <w:ind w:firstLine="360"/>
      <w:jc w:val="both"/>
    </w:pPr>
    <w:rPr>
      <w:rFonts w:ascii="Times New Roman" w:eastAsia="Times New Roman" w:hAnsi="Times New Roman" w:cs="Times New Roman"/>
      <w:sz w:val="24"/>
      <w:szCs w:val="24"/>
      <w:lang w:eastAsia="el-GR"/>
    </w:rPr>
  </w:style>
  <w:style w:type="character" w:styleId="a3">
    <w:name w:val="Strong"/>
    <w:basedOn w:val="a0"/>
    <w:uiPriority w:val="22"/>
    <w:qFormat/>
    <w:rsid w:val="00E50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E5095F"/>
    <w:pPr>
      <w:spacing w:before="105" w:after="105" w:line="240" w:lineRule="auto"/>
      <w:ind w:left="105" w:right="105"/>
      <w:outlineLvl w:val="3"/>
    </w:pPr>
    <w:rPr>
      <w:rFonts w:ascii="Times New Roman" w:eastAsia="Times New Roman" w:hAnsi="Times New Roman" w:cs="Times New Roman"/>
      <w:b/>
      <w:bCs/>
      <w:spacing w:val="18"/>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E5095F"/>
    <w:rPr>
      <w:rFonts w:ascii="Times New Roman" w:eastAsia="Times New Roman" w:hAnsi="Times New Roman" w:cs="Times New Roman"/>
      <w:b/>
      <w:bCs/>
      <w:spacing w:val="18"/>
      <w:sz w:val="26"/>
      <w:szCs w:val="26"/>
      <w:lang w:eastAsia="el-GR"/>
    </w:rPr>
  </w:style>
  <w:style w:type="paragraph" w:styleId="Web">
    <w:name w:val="Normal (Web)"/>
    <w:basedOn w:val="a"/>
    <w:uiPriority w:val="99"/>
    <w:semiHidden/>
    <w:unhideWhenUsed/>
    <w:rsid w:val="00E5095F"/>
    <w:pPr>
      <w:spacing w:before="90" w:after="100" w:afterAutospacing="1" w:line="240" w:lineRule="auto"/>
      <w:ind w:firstLine="360"/>
      <w:jc w:val="both"/>
    </w:pPr>
    <w:rPr>
      <w:rFonts w:ascii="Times New Roman" w:eastAsia="Times New Roman" w:hAnsi="Times New Roman" w:cs="Times New Roman"/>
      <w:sz w:val="24"/>
      <w:szCs w:val="24"/>
      <w:lang w:eastAsia="el-GR"/>
    </w:rPr>
  </w:style>
  <w:style w:type="character" w:styleId="a3">
    <w:name w:val="Strong"/>
    <w:basedOn w:val="a0"/>
    <w:uiPriority w:val="22"/>
    <w:qFormat/>
    <w:rsid w:val="00E5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7045">
      <w:bodyDiv w:val="1"/>
      <w:marLeft w:val="60"/>
      <w:marRight w:val="60"/>
      <w:marTop w:val="60"/>
      <w:marBottom w:val="60"/>
      <w:divBdr>
        <w:top w:val="none" w:sz="0" w:space="0" w:color="auto"/>
        <w:left w:val="none" w:sz="0" w:space="0" w:color="auto"/>
        <w:bottom w:val="none" w:sz="0" w:space="0" w:color="auto"/>
        <w:right w:val="none" w:sz="0" w:space="0" w:color="auto"/>
      </w:divBdr>
      <w:divsChild>
        <w:div w:id="1524516680">
          <w:marLeft w:val="0"/>
          <w:marRight w:val="0"/>
          <w:marTop w:val="0"/>
          <w:marBottom w:val="0"/>
          <w:divBdr>
            <w:top w:val="none" w:sz="0" w:space="0" w:color="auto"/>
            <w:left w:val="none" w:sz="0" w:space="0" w:color="auto"/>
            <w:bottom w:val="none" w:sz="0" w:space="0" w:color="auto"/>
            <w:right w:val="none" w:sz="0" w:space="0" w:color="auto"/>
          </w:divBdr>
          <w:divsChild>
            <w:div w:id="1610234443">
              <w:marLeft w:val="75"/>
              <w:marRight w:val="75"/>
              <w:marTop w:val="75"/>
              <w:marBottom w:val="75"/>
              <w:divBdr>
                <w:top w:val="none" w:sz="0" w:space="0" w:color="auto"/>
                <w:left w:val="none" w:sz="0" w:space="0" w:color="auto"/>
                <w:bottom w:val="none" w:sz="0" w:space="0" w:color="auto"/>
                <w:right w:val="none" w:sz="0" w:space="0" w:color="auto"/>
              </w:divBdr>
              <w:divsChild>
                <w:div w:id="2126078021">
                  <w:marLeft w:val="0"/>
                  <w:marRight w:val="0"/>
                  <w:marTop w:val="75"/>
                  <w:marBottom w:val="0"/>
                  <w:divBdr>
                    <w:top w:val="single" w:sz="6" w:space="0" w:color="FFFFFF"/>
                    <w:left w:val="single" w:sz="6" w:space="0" w:color="FFFFFF"/>
                    <w:bottom w:val="single" w:sz="6" w:space="0" w:color="FFFFFF"/>
                    <w:right w:val="single" w:sz="6" w:space="0" w:color="FFFFFF"/>
                  </w:divBdr>
                  <w:divsChild>
                    <w:div w:id="697705745">
                      <w:marLeft w:val="0"/>
                      <w:marRight w:val="0"/>
                      <w:marTop w:val="0"/>
                      <w:marBottom w:val="0"/>
                      <w:divBdr>
                        <w:top w:val="single" w:sz="6" w:space="6" w:color="D2D2D2"/>
                        <w:left w:val="single" w:sz="6" w:space="6" w:color="D2D2D2"/>
                        <w:bottom w:val="single" w:sz="6" w:space="6" w:color="D2D2D2"/>
                        <w:right w:val="single" w:sz="6" w:space="6" w:color="D2D2D2"/>
                      </w:divBdr>
                      <w:divsChild>
                        <w:div w:id="1875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4326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2</cp:revision>
  <dcterms:created xsi:type="dcterms:W3CDTF">2014-06-02T17:57:00Z</dcterms:created>
  <dcterms:modified xsi:type="dcterms:W3CDTF">2014-06-02T17:57:00Z</dcterms:modified>
</cp:coreProperties>
</file>